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18" w:rsidRDefault="00F97C63">
      <w:r>
        <w:t>GROVPLANERING KEMI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5"/>
        <w:gridCol w:w="986"/>
        <w:gridCol w:w="6074"/>
        <w:gridCol w:w="1403"/>
      </w:tblGrid>
      <w:tr w:rsidR="00922BB0" w:rsidTr="00922BB0">
        <w:tc>
          <w:tcPr>
            <w:tcW w:w="828" w:type="dxa"/>
            <w:vMerge w:val="restart"/>
          </w:tcPr>
          <w:p w:rsidR="00922BB0" w:rsidRDefault="00922BB0">
            <w:r>
              <w:t>Vecka</w:t>
            </w:r>
          </w:p>
          <w:p w:rsidR="00922BB0" w:rsidRDefault="00922BB0">
            <w:r>
              <w:t>39</w:t>
            </w:r>
          </w:p>
        </w:tc>
        <w:tc>
          <w:tcPr>
            <w:tcW w:w="988" w:type="dxa"/>
          </w:tcPr>
          <w:p w:rsidR="00922BB0" w:rsidRDefault="00922BB0">
            <w:r>
              <w:t>Lektion 1</w:t>
            </w:r>
          </w:p>
          <w:p w:rsidR="00922BB0" w:rsidRDefault="00922BB0">
            <w:r>
              <w:t>Må</w:t>
            </w:r>
          </w:p>
        </w:tc>
        <w:tc>
          <w:tcPr>
            <w:tcW w:w="6230" w:type="dxa"/>
          </w:tcPr>
          <w:p w:rsidR="00922BB0" w:rsidRDefault="00922BB0"/>
          <w:p w:rsidR="00922BB0" w:rsidRDefault="00922BB0">
            <w:r>
              <w:t>Dela ut mål och böcker.</w:t>
            </w:r>
          </w:p>
          <w:p w:rsidR="00922BB0" w:rsidRDefault="00922BB0">
            <w:r>
              <w:t>Titta på film Kemins värld: Atomer</w:t>
            </w:r>
            <w:r>
              <w:br/>
              <w:t xml:space="preserve">Genomgång på atomens delar, partiklarnas laddning, atomnummer, atommassa, elektroner, elektronskal, </w:t>
            </w:r>
            <w:r>
              <w:br/>
              <w:t xml:space="preserve">uppgift 1: Min </w:t>
            </w:r>
            <w:proofErr w:type="gramStart"/>
            <w:r>
              <w:t>egna</w:t>
            </w:r>
            <w:proofErr w:type="gramEnd"/>
            <w:r>
              <w:t xml:space="preserve"> atom</w:t>
            </w:r>
          </w:p>
        </w:tc>
        <w:tc>
          <w:tcPr>
            <w:tcW w:w="1242" w:type="dxa"/>
          </w:tcPr>
          <w:p w:rsidR="00922BB0" w:rsidRDefault="00922BB0"/>
        </w:tc>
      </w:tr>
      <w:tr w:rsidR="00922BB0" w:rsidTr="00922BB0"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r>
              <w:br/>
              <w:t>On</w:t>
            </w:r>
          </w:p>
        </w:tc>
        <w:tc>
          <w:tcPr>
            <w:tcW w:w="6230" w:type="dxa"/>
          </w:tcPr>
          <w:p w:rsidR="00922BB0" w:rsidRDefault="00922BB0">
            <w:r>
              <w:t>Ylva på klassresa. Arbeta på egen hand med s.228-232 + svara på frågorna i boken</w:t>
            </w:r>
          </w:p>
        </w:tc>
        <w:tc>
          <w:tcPr>
            <w:tcW w:w="1242" w:type="dxa"/>
          </w:tcPr>
          <w:p w:rsidR="00922BB0" w:rsidRDefault="00922BB0"/>
        </w:tc>
      </w:tr>
      <w:tr w:rsidR="00922BB0" w:rsidTr="00922BB0"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r>
              <w:br/>
            </w:r>
            <w:proofErr w:type="spellStart"/>
            <w:r>
              <w:t>Fr</w:t>
            </w:r>
            <w:proofErr w:type="spellEnd"/>
          </w:p>
        </w:tc>
        <w:tc>
          <w:tcPr>
            <w:tcW w:w="6230" w:type="dxa"/>
          </w:tcPr>
          <w:p w:rsidR="00922BB0" w:rsidRDefault="00922BB0" w:rsidP="001C6818">
            <w:r>
              <w:t>Ylva sjuk</w:t>
            </w:r>
            <w:proofErr w:type="gramStart"/>
            <w:r>
              <w:t>….</w:t>
            </w:r>
            <w:proofErr w:type="gramEnd"/>
            <w:r>
              <w:br/>
            </w:r>
          </w:p>
        </w:tc>
        <w:tc>
          <w:tcPr>
            <w:tcW w:w="1242" w:type="dxa"/>
          </w:tcPr>
          <w:p w:rsidR="00922BB0" w:rsidRDefault="00922BB0" w:rsidP="001C6818"/>
        </w:tc>
      </w:tr>
      <w:tr w:rsidR="00922BB0" w:rsidTr="00922BB0">
        <w:tc>
          <w:tcPr>
            <w:tcW w:w="828" w:type="dxa"/>
            <w:vMerge w:val="restart"/>
          </w:tcPr>
          <w:p w:rsidR="00922BB0" w:rsidRDefault="00922BB0">
            <w:r>
              <w:t>Vecka</w:t>
            </w:r>
          </w:p>
          <w:p w:rsidR="00922BB0" w:rsidRDefault="00922BB0">
            <w:r>
              <w:t>40</w:t>
            </w:r>
          </w:p>
        </w:tc>
        <w:tc>
          <w:tcPr>
            <w:tcW w:w="988" w:type="dxa"/>
          </w:tcPr>
          <w:p w:rsidR="00922BB0" w:rsidRDefault="00922BB0" w:rsidP="001C6818">
            <w:r>
              <w:br/>
              <w:t>Må</w:t>
            </w:r>
          </w:p>
        </w:tc>
        <w:tc>
          <w:tcPr>
            <w:tcW w:w="6230" w:type="dxa"/>
          </w:tcPr>
          <w:p w:rsidR="00922BB0" w:rsidRDefault="00922BB0" w:rsidP="001C6818">
            <w:r>
              <w:t>STUDIEDAG</w:t>
            </w:r>
          </w:p>
        </w:tc>
        <w:tc>
          <w:tcPr>
            <w:tcW w:w="1242" w:type="dxa"/>
          </w:tcPr>
          <w:p w:rsidR="00922BB0" w:rsidRDefault="00922BB0" w:rsidP="001C6818"/>
        </w:tc>
      </w:tr>
      <w:tr w:rsidR="00922BB0" w:rsidTr="00922BB0"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r>
              <w:t xml:space="preserve">Lektion </w:t>
            </w:r>
          </w:p>
          <w:p w:rsidR="00922BB0" w:rsidRDefault="00922BB0">
            <w:r>
              <w:t>On</w:t>
            </w:r>
          </w:p>
        </w:tc>
        <w:tc>
          <w:tcPr>
            <w:tcW w:w="6230" w:type="dxa"/>
          </w:tcPr>
          <w:p w:rsidR="00922BB0" w:rsidRDefault="00922BB0" w:rsidP="001C6818">
            <w:r>
              <w:t xml:space="preserve">Fortsätter med det vi inte har hunnit med från första lektionen, </w:t>
            </w:r>
            <w:proofErr w:type="gramStart"/>
            <w:r>
              <w:t>dvs</w:t>
            </w:r>
            <w:proofErr w:type="gramEnd"/>
            <w:r>
              <w:t xml:space="preserve"> genomgång av begreppen och atomernas uppbyggnad</w:t>
            </w:r>
          </w:p>
          <w:p w:rsidR="00922BB0" w:rsidRDefault="00922BB0" w:rsidP="001C6818">
            <w:r>
              <w:t xml:space="preserve">Tittar på hur det periodiska systemet är uppbyggt med grupper och perioder. </w:t>
            </w:r>
            <w:r>
              <w:br/>
              <w:t>Några grundämnesfamiljer.</w:t>
            </w:r>
          </w:p>
          <w:p w:rsidR="00922BB0" w:rsidRDefault="00922BB0" w:rsidP="001C6818">
            <w:r>
              <w:t>Grundämnesfamilj: alkalimetaller</w:t>
            </w:r>
            <w:r w:rsidR="00286A3E">
              <w:t>, ädelgaser, halogener</w:t>
            </w:r>
          </w:p>
          <w:p w:rsidR="00922BB0" w:rsidRDefault="00922BB0" w:rsidP="001C6818">
            <w:r>
              <w:t>Demo: natrium i vatten</w:t>
            </w:r>
            <w:r>
              <w:br/>
            </w:r>
          </w:p>
          <w:p w:rsidR="00922BB0" w:rsidRDefault="00922BB0"/>
        </w:tc>
        <w:tc>
          <w:tcPr>
            <w:tcW w:w="1242" w:type="dxa"/>
          </w:tcPr>
          <w:p w:rsidR="00922BB0" w:rsidRDefault="00922BB0" w:rsidP="001C6818"/>
        </w:tc>
      </w:tr>
      <w:tr w:rsidR="00922BB0" w:rsidTr="00922BB0"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proofErr w:type="spellStart"/>
            <w:r>
              <w:t>Fr</w:t>
            </w:r>
            <w:proofErr w:type="spellEnd"/>
          </w:p>
        </w:tc>
        <w:tc>
          <w:tcPr>
            <w:tcW w:w="6230" w:type="dxa"/>
          </w:tcPr>
          <w:p w:rsidR="00922BB0" w:rsidRDefault="00286A3E" w:rsidP="001C6818">
            <w:r>
              <w:t>Joner, jonbildning och jonföreningar.</w:t>
            </w:r>
            <w:r>
              <w:br/>
              <w:t>Powerpoint</w:t>
            </w:r>
          </w:p>
        </w:tc>
        <w:tc>
          <w:tcPr>
            <w:tcW w:w="1242" w:type="dxa"/>
          </w:tcPr>
          <w:p w:rsidR="00922BB0" w:rsidRDefault="00286A3E" w:rsidP="001C6818">
            <w:r>
              <w:t>Läxa: läsa 233-239 + frågor</w:t>
            </w:r>
          </w:p>
        </w:tc>
      </w:tr>
      <w:tr w:rsidR="00922BB0" w:rsidTr="00922BB0">
        <w:tc>
          <w:tcPr>
            <w:tcW w:w="828" w:type="dxa"/>
            <w:vMerge w:val="restart"/>
          </w:tcPr>
          <w:p w:rsidR="00922BB0" w:rsidRDefault="00922BB0">
            <w:r>
              <w:t>Vecka 41</w:t>
            </w:r>
          </w:p>
        </w:tc>
        <w:tc>
          <w:tcPr>
            <w:tcW w:w="988" w:type="dxa"/>
          </w:tcPr>
          <w:p w:rsidR="00922BB0" w:rsidRDefault="00922BB0">
            <w:r>
              <w:t>Må</w:t>
            </w:r>
          </w:p>
        </w:tc>
        <w:tc>
          <w:tcPr>
            <w:tcW w:w="6230" w:type="dxa"/>
          </w:tcPr>
          <w:p w:rsidR="00922BB0" w:rsidRDefault="00922BB0" w:rsidP="00922BB0">
            <w:r>
              <w:t>Uppgift samt laboration med litium</w:t>
            </w:r>
          </w:p>
          <w:p w:rsidR="00922BB0" w:rsidRDefault="00922BB0" w:rsidP="00D677B0">
            <w:proofErr w:type="spellStart"/>
            <w:r>
              <w:t>Labrapport</w:t>
            </w:r>
            <w:proofErr w:type="spellEnd"/>
            <w:r>
              <w:t xml:space="preserve"> på </w:t>
            </w:r>
            <w:proofErr w:type="spellStart"/>
            <w:r>
              <w:t>lab</w:t>
            </w:r>
            <w:proofErr w:type="spellEnd"/>
            <w:r>
              <w:t xml:space="preserve"> med litium tillsammans </w:t>
            </w:r>
          </w:p>
        </w:tc>
        <w:tc>
          <w:tcPr>
            <w:tcW w:w="1242" w:type="dxa"/>
          </w:tcPr>
          <w:p w:rsidR="00922BB0" w:rsidRDefault="00922BB0" w:rsidP="00922BB0"/>
        </w:tc>
      </w:tr>
      <w:tr w:rsidR="00922BB0" w:rsidTr="00922BB0"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r>
              <w:t>On</w:t>
            </w:r>
          </w:p>
        </w:tc>
        <w:tc>
          <w:tcPr>
            <w:tcW w:w="6230" w:type="dxa"/>
          </w:tcPr>
          <w:p w:rsidR="00922BB0" w:rsidRDefault="00286A3E">
            <w:r>
              <w:t>Molekylbindning</w:t>
            </w:r>
            <w:r>
              <w:br/>
              <w:t>Uppgift om kol och kolgruppen</w:t>
            </w:r>
          </w:p>
          <w:p w:rsidR="00286A3E" w:rsidRDefault="00286A3E">
            <w:r>
              <w:t xml:space="preserve">Fördjupningsuppgift: </w:t>
            </w:r>
            <w:r w:rsidR="00D677B0">
              <w:t>Räkna med kemi s.243-245 + stencil</w:t>
            </w:r>
          </w:p>
        </w:tc>
        <w:tc>
          <w:tcPr>
            <w:tcW w:w="1242" w:type="dxa"/>
          </w:tcPr>
          <w:p w:rsidR="00922BB0" w:rsidRDefault="00922BB0"/>
        </w:tc>
      </w:tr>
      <w:tr w:rsidR="00922BB0" w:rsidTr="00922BB0">
        <w:trPr>
          <w:trHeight w:val="380"/>
        </w:trPr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proofErr w:type="spellStart"/>
            <w:r>
              <w:t>fr</w:t>
            </w:r>
            <w:proofErr w:type="spellEnd"/>
          </w:p>
        </w:tc>
        <w:tc>
          <w:tcPr>
            <w:tcW w:w="6230" w:type="dxa"/>
          </w:tcPr>
          <w:p w:rsidR="00922BB0" w:rsidRDefault="00D677B0">
            <w:r>
              <w:t>Salter</w:t>
            </w:r>
            <w:r>
              <w:br/>
              <w:t>genomgång och demo</w:t>
            </w:r>
          </w:p>
        </w:tc>
        <w:tc>
          <w:tcPr>
            <w:tcW w:w="1242" w:type="dxa"/>
          </w:tcPr>
          <w:p w:rsidR="00922BB0" w:rsidRDefault="00D677B0">
            <w:r>
              <w:t>Läxa: läsa 240-244</w:t>
            </w:r>
          </w:p>
        </w:tc>
      </w:tr>
      <w:tr w:rsidR="00922BB0" w:rsidTr="00922BB0">
        <w:tc>
          <w:tcPr>
            <w:tcW w:w="828" w:type="dxa"/>
            <w:vMerge w:val="restart"/>
          </w:tcPr>
          <w:p w:rsidR="00922BB0" w:rsidRDefault="00922BB0">
            <w:r>
              <w:t>Vecka</w:t>
            </w:r>
          </w:p>
          <w:p w:rsidR="00922BB0" w:rsidRDefault="00922BB0">
            <w:r>
              <w:t>42</w:t>
            </w:r>
          </w:p>
        </w:tc>
        <w:tc>
          <w:tcPr>
            <w:tcW w:w="988" w:type="dxa"/>
          </w:tcPr>
          <w:p w:rsidR="00922BB0" w:rsidRDefault="00922BB0">
            <w:r>
              <w:t>Må</w:t>
            </w:r>
          </w:p>
        </w:tc>
        <w:tc>
          <w:tcPr>
            <w:tcW w:w="6230" w:type="dxa"/>
          </w:tcPr>
          <w:p w:rsidR="00922BB0" w:rsidRDefault="00922BB0">
            <w:r>
              <w:t>Lab: neutralisation</w:t>
            </w:r>
          </w:p>
        </w:tc>
        <w:tc>
          <w:tcPr>
            <w:tcW w:w="1242" w:type="dxa"/>
          </w:tcPr>
          <w:p w:rsidR="00922BB0" w:rsidRDefault="00922BB0"/>
        </w:tc>
      </w:tr>
      <w:tr w:rsidR="00922BB0" w:rsidTr="00922BB0"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r>
              <w:t>On</w:t>
            </w:r>
          </w:p>
        </w:tc>
        <w:tc>
          <w:tcPr>
            <w:tcW w:w="6230" w:type="dxa"/>
          </w:tcPr>
          <w:p w:rsidR="00922BB0" w:rsidRDefault="00922BB0">
            <w:proofErr w:type="spellStart"/>
            <w:r>
              <w:t>Lab.rapport</w:t>
            </w:r>
            <w:proofErr w:type="spellEnd"/>
          </w:p>
        </w:tc>
        <w:tc>
          <w:tcPr>
            <w:tcW w:w="1242" w:type="dxa"/>
          </w:tcPr>
          <w:p w:rsidR="00922BB0" w:rsidRDefault="00922BB0"/>
        </w:tc>
      </w:tr>
      <w:tr w:rsidR="00922BB0" w:rsidTr="00922BB0">
        <w:tc>
          <w:tcPr>
            <w:tcW w:w="828" w:type="dxa"/>
            <w:vMerge/>
          </w:tcPr>
          <w:p w:rsidR="00922BB0" w:rsidRDefault="00922BB0"/>
        </w:tc>
        <w:tc>
          <w:tcPr>
            <w:tcW w:w="988" w:type="dxa"/>
          </w:tcPr>
          <w:p w:rsidR="00922BB0" w:rsidRDefault="00922BB0">
            <w:r>
              <w:t>fredag</w:t>
            </w:r>
          </w:p>
        </w:tc>
        <w:tc>
          <w:tcPr>
            <w:tcW w:w="6230" w:type="dxa"/>
          </w:tcPr>
          <w:p w:rsidR="00922BB0" w:rsidRDefault="00922BB0">
            <w:r>
              <w:t>PROV</w:t>
            </w:r>
          </w:p>
        </w:tc>
        <w:tc>
          <w:tcPr>
            <w:tcW w:w="1242" w:type="dxa"/>
          </w:tcPr>
          <w:p w:rsidR="00922BB0" w:rsidRDefault="00D677B0">
            <w:r>
              <w:t>Se mål</w:t>
            </w:r>
          </w:p>
          <w:p w:rsidR="00D677B0" w:rsidRDefault="00D677B0">
            <w:r>
              <w:t>Anteckningar</w:t>
            </w:r>
          </w:p>
          <w:p w:rsidR="00D677B0" w:rsidRDefault="00D677B0">
            <w:r>
              <w:t>Sidor i boken: 228-249, 252-256</w:t>
            </w:r>
            <w:r w:rsidR="00353F09">
              <w:t>v</w:t>
            </w:r>
            <w:bookmarkStart w:id="0" w:name="_GoBack"/>
            <w:bookmarkEnd w:id="0"/>
          </w:p>
        </w:tc>
      </w:tr>
      <w:tr w:rsidR="00922BB0" w:rsidTr="00922BB0">
        <w:tc>
          <w:tcPr>
            <w:tcW w:w="828" w:type="dxa"/>
          </w:tcPr>
          <w:p w:rsidR="00922BB0" w:rsidRDefault="00922BB0">
            <w:r>
              <w:t>Vecka</w:t>
            </w:r>
          </w:p>
          <w:p w:rsidR="00922BB0" w:rsidRDefault="00922BB0">
            <w:r>
              <w:t>43</w:t>
            </w:r>
          </w:p>
        </w:tc>
        <w:tc>
          <w:tcPr>
            <w:tcW w:w="988" w:type="dxa"/>
          </w:tcPr>
          <w:p w:rsidR="00922BB0" w:rsidRDefault="00922BB0">
            <w:r>
              <w:t>måndag</w:t>
            </w:r>
          </w:p>
        </w:tc>
        <w:tc>
          <w:tcPr>
            <w:tcW w:w="6230" w:type="dxa"/>
          </w:tcPr>
          <w:p w:rsidR="00922BB0" w:rsidRDefault="00922BB0">
            <w:r>
              <w:t>Byte av ämne och lärare alt. fortsätta</w:t>
            </w:r>
          </w:p>
        </w:tc>
        <w:tc>
          <w:tcPr>
            <w:tcW w:w="1242" w:type="dxa"/>
          </w:tcPr>
          <w:p w:rsidR="00922BB0" w:rsidRDefault="00922BB0"/>
        </w:tc>
      </w:tr>
    </w:tbl>
    <w:p w:rsidR="00F97C63" w:rsidRDefault="00F97C63"/>
    <w:sectPr w:rsidR="00F9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3"/>
    <w:rsid w:val="001C6818"/>
    <w:rsid w:val="00286A3E"/>
    <w:rsid w:val="00353F09"/>
    <w:rsid w:val="0043519B"/>
    <w:rsid w:val="00922BB0"/>
    <w:rsid w:val="00A6169D"/>
    <w:rsid w:val="00B403DC"/>
    <w:rsid w:val="00D677B0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Bellbring</dc:creator>
  <cp:lastModifiedBy>Ylva Bellbring</cp:lastModifiedBy>
  <cp:revision>4</cp:revision>
  <cp:lastPrinted>2013-09-30T13:47:00Z</cp:lastPrinted>
  <dcterms:created xsi:type="dcterms:W3CDTF">2013-09-23T10:15:00Z</dcterms:created>
  <dcterms:modified xsi:type="dcterms:W3CDTF">2013-09-30T13:59:00Z</dcterms:modified>
</cp:coreProperties>
</file>